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F8" w:rsidRPr="00C65475" w:rsidRDefault="00D85C75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r>
        <w:rPr>
          <w:rFonts w:cs="AgendaPl Bold"/>
          <w:b/>
          <w:bCs/>
          <w:color w:val="FF7F00"/>
          <w:sz w:val="44"/>
          <w:szCs w:val="44"/>
        </w:rPr>
        <w:t>Wymagania edukacyjne</w:t>
      </w:r>
      <w:r w:rsidR="00CE2CF8" w:rsidRPr="00C65475">
        <w:rPr>
          <w:rFonts w:cs="AgendaPl Bold"/>
          <w:b/>
          <w:bCs/>
          <w:color w:val="FF7F00"/>
          <w:sz w:val="44"/>
          <w:szCs w:val="44"/>
        </w:rPr>
        <w:t xml:space="preserve">. Klasa </w:t>
      </w:r>
      <w:r w:rsidR="00CE2CF8">
        <w:rPr>
          <w:rFonts w:cs="AgendaPl Bold"/>
          <w:b/>
          <w:bCs/>
          <w:color w:val="FF7F00"/>
          <w:sz w:val="44"/>
          <w:szCs w:val="44"/>
        </w:rPr>
        <w:t>5</w:t>
      </w:r>
      <w:r w:rsidR="00CE2CF8" w:rsidRPr="00C65475">
        <w:rPr>
          <w:rFonts w:cs="AgendaPl Bold"/>
          <w:b/>
          <w:bCs/>
          <w:caps/>
          <w:color w:val="004CFF"/>
          <w:sz w:val="44"/>
          <w:szCs w:val="44"/>
        </w:rPr>
        <w:t xml:space="preserve"> </w:t>
      </w:r>
      <w:bookmarkStart w:id="0" w:name="_GoBack"/>
      <w:bookmarkEnd w:id="0"/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541"/>
        <w:gridCol w:w="2735"/>
        <w:gridCol w:w="2738"/>
        <w:gridCol w:w="2912"/>
        <w:gridCol w:w="3054"/>
        <w:gridCol w:w="11"/>
      </w:tblGrid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02601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Jacy jesteśmy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Przedstawiam komuś kogoś. Asiu, poznaj Marka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  <w:r w:rsidRPr="00902601">
              <w:rPr>
                <w:sz w:val="20"/>
                <w:szCs w:val="20"/>
              </w:rPr>
              <w:t xml:space="preserve"> 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powitanie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pożegnanie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bierze udział w scence powitania po wakacjach i pożegnania po pierwszym dniu w szkole 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wpisuje w odpowiednie dymki wybrane formy powitania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bierze udział w scenkach 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wyjaśnia, co poza słowami odgrywa rolę przy witaniu i żegnaniu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akapit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pracy zespołowej polegającej na napisaniu planu wydarzeń do czytanki lub podejmuje taką próbę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krótkiej informacji (SMS-a) do kolegi lub koleżanki o wygranej / przegranej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cech charakteru, usposobienia i postaw spotykanych w życiu, podejmuje próby wartościowania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krótką informację (SMS) do kolegi lub koleżanki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charakteryzuje ustnie 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(nick),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się przedstawia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bezpieczny nick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narratorze i rodzajach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niektóre informacje dotyczące wyglądu Colina i jego cech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 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charakteryzuje osobę opowiadającą o wydarzeniach (zwraca uwagę na to, że narrator wie o uczuciach i myślach bohaterów)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teksty, posługując się narracją pierwszo- i trzecioosobową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11); 2: 1), 2), 3), 7); 3: 2), 3), 4), 5),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Dziewczynka trzymająca świecę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ogólnikowo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D77BC9" w:rsidRPr="00D85C75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D85C75">
              <w:rPr>
                <w:rFonts w:cs="Arial"/>
                <w:color w:val="000000"/>
                <w:sz w:val="20"/>
                <w:szCs w:val="20"/>
              </w:rPr>
              <w:t xml:space="preserve">I, 1: 1), 6), 9), 12), 14), 15), 16), 17), 19), 20); 2: 3), II, 2: 3), 4), 5), 6); II, 3: 1), 2), 3); III, 1: 1);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="00D77BC9" w:rsidRPr="00902601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rytm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zwraca uwagę na układ i powtarzanie się rymów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 zwraca uwagę na układ i powtarzanie się rymów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wypisuje z wiersza pary 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tekście, analizuje ten układ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odróżnia wiersz stroficzny od ciągłego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przeżyciach Nemeczka.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1), 2), 3), 5), 7), 9),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11), 12), 14), 16), 17), 18), 19), 20); 2: 2), 3), 5); II, 2: 2), 3), 6), 7)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Molnár,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punkt kulminacyjny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wchodzi w rolę bohatera tekstu i prezentuje uczucia towarzyszące mu w danych sytuacjach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 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przymiotniki określające nazwane postacie fantastyczne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wnioskuje o cechach charakteru postaci literackiej na podstawie jej zachowań, nie zawsze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określenia oceniające postacie pod względem wyglądu i charakteru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zasadzie poprawnie wnioskuje o cechach charakteru postaci literackiej na podstawie jej zachowań, z reguły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 znaczenia podanych frazeologizmów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zachowań,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ortograficzne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wyrazy i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wypisuje z tekstu wyróżnione 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wypisuje z tekstu wyróżnione wyrazy i dopasowuje do nich podane w ramce zasady pisowni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:rsidR="00D77BC9" w:rsidRPr="00D85C75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D85C75">
              <w:rPr>
                <w:rFonts w:cs="Arial"/>
                <w:color w:val="000000"/>
                <w:sz w:val="20"/>
                <w:szCs w:val="20"/>
              </w:rPr>
              <w:t xml:space="preserve">I, 1: 1), 4), 6), 9), 14), 15), 16), 17), 18), 19), 20); 2: 3); II, 2: 4);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wers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w słowniku znaczenie rozwiązania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postępowanie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wyjaśnia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bohaterów literackich, wyróżnia odmienne postępowanie mrówki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aktywnie uczestniczy w rozmowie na temat stosunku do obowiązków, stosuje słownictwo z tego zakresu (w tym frazeologizmy i przysłowia)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odpowiedzi na pytania w metaplanie; zapisuje wnioski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85C75">
              <w:rPr>
                <w:rFonts w:cs="Arial"/>
                <w:color w:val="000000"/>
                <w:sz w:val="20"/>
                <w:szCs w:val="20"/>
              </w:rPr>
              <w:t>I, 1: 1), 3), 6), 9), 12), 14), 15), 16), 17), 18), 19), 20); 2: 2), 3); II, 2: 4); 3: 1); III, 2: 2); IV, 5), 6)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udane 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wiek, w którym żył poeta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morał, wskazuje 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  <w:r w:rsidRPr="00902601">
              <w:rPr>
                <w:b/>
                <w:sz w:val="20"/>
                <w:szCs w:val="20"/>
              </w:rPr>
              <w:t xml:space="preserve"> </w:t>
            </w:r>
          </w:p>
          <w:p w:rsidR="00F420E3" w:rsidRPr="00D85C75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D85C75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lastRenderedPageBreak/>
              <w:t>I, 1: 1), 3), 6), 9), 12), 14), 15), 17), 19), 20); 2: 2), 3); II, 2: 4), 9); 3: 1), 4: 1), 2); III, 1: 3), 4), 5); 2: 1), 9)</w:t>
            </w:r>
            <w:r w:rsidR="00F420E3" w:rsidRPr="00D85C75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morał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ogólnikowo wypowiada się na temat zachowania bohaterów przedstawionych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próby określenia tematu utworu; z reguły poprawnie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temat utworu;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temat utworu; wymienia przeciwstawne cechy bohaterów, których zachowania zostały przedstawione w utworze; formułuje morał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osoba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>; zeszyt 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na jakie pytania odpowiadają: czasownik, rzeczownik, przymiotnik i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odmienia rzeczowniki przez przypadki na podstawie wzoru</w:t>
            </w:r>
          </w:p>
          <w:p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rozpoznaje w tekście części mowy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z niewielkimi błędami określa formy gramatyczne rzeczowników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dzieląc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F420E3" w:rsidRPr="00D85C75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D85C75">
              <w:rPr>
                <w:rFonts w:cs="AgendaPl RegularCondensed"/>
                <w:color w:val="000000"/>
                <w:sz w:val="20"/>
                <w:szCs w:val="20"/>
              </w:rPr>
              <w:t xml:space="preserve">Hans Christian Andersen, </w:t>
            </w:r>
            <w:r w:rsidR="00F420E3" w:rsidRPr="00D85C75">
              <w:rPr>
                <w:rFonts w:cs="AgendaPl RegularCondensed"/>
                <w:i/>
                <w:color w:val="000000"/>
                <w:sz w:val="20"/>
                <w:szCs w:val="20"/>
              </w:rPr>
              <w:t>Pewna wiadomość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niebezpieczne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  <w:r w:rsidR="00F420E3"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Ferenca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Molnára 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11313" w:rsidRPr="00902601">
              <w:rPr>
                <w:rFonts w:cs="Arial"/>
                <w:sz w:val="20"/>
                <w:szCs w:val="20"/>
              </w:rPr>
              <w:t>diagram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diagram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Molnár,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Zwykły szeregowiec, tymczasem... Portret Nemeczka – bohatera poznanej lektury.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jego wyglądu</w:t>
            </w:r>
          </w:p>
          <w:p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wyszukuje słowa do uzupełnienia diagramu</w:t>
            </w:r>
          </w:p>
          <w:p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słownictwo do opisu placu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Plac Broni na 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>opisuje elementy, które się na nim znajdują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placu w życiu chłopców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Nasz dom ojczysty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tekście wiersza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podręcznika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w formie krótkiej wypowiedzi pisemnej, w jaki sposób może „sercem strzec ojczystych progów”</w:t>
            </w:r>
          </w:p>
          <w:p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instrukcja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do czego służy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kokardy narodowej</w:t>
            </w:r>
          </w:p>
          <w:p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rozumie, co to jest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jest kokarda narodowa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wykonuje przedmiot na podstawie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się różni kokarda narodowa od kotylionu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znaki graficzne właściwym informacjom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przedstawia historię kokardy narodowej</w:t>
            </w:r>
          </w:p>
          <w:p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zna stopnie i rodzaje stopniowania przymiotnika i przysłówka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drzewo genealogiczne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podaje tytuły poznanych legend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6), 9), 12), 14), 15), 16), 17), 18), 19), 20); 2: 2),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3), 11), 12); II, 2: 4), 6); 3: 1); IV, 3), 5), 6), 9)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był Adam Mickiewicz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przypomina podstawowe informacje na temat poety i epoki, w której żył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uzupełnia biogram Adama Mickiewicza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prezentuje jeden ze zwyczajów i ilustruje go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zapoznaje się z informacjami na temat Muzeum Pana Tadeusza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uzasadnia, że zasady dobrego wychowania pomagają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zachowaniu dobrych relacji z innymi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4), 6), 12), 14), 16), 17), 18), 20); 2: 3), 5), 11); II, 3: 1); III, 1: 1); IV, 3), 9)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informacje dotyczące Adama Mickiewicza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podaje informacje na temat Adama Mickiewicza i jego twórczości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zasady, których powinno się przestrzegać przy stole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0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uczestniczy w rozmowie na temat zasad obowiązujących przy stole podczas jedzenia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XII)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rytm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nagrania poloneza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1); 4: 1)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>; zeszyt 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na podstawie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lub na podstawie wzoru podejmuje się napisania w punktach kodeksu zachowania się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tekstu wyrażającego odmowę, 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krótkich tekstów informacyjnych (zakazów), poprawnie zapisuje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je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słowniczek nazw gwarowych używanych w jego regionie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pamiętniku Zofii Bobrówny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F420E3" w:rsidRPr="00D85C75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85C75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I, 1: 1), 4), 6), 9), 12), 14), 15), 17), 20); 2: 2), 3); II, 2: 4), 6), 9); 3: 1), 2), 3); 4: 1), 2); IV, 5),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odnajduje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prezentuje przyniesiony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analogie między biografią autora tekstu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="00E90A23">
              <w:rPr>
                <w:bCs/>
                <w:sz w:val="20"/>
                <w:szCs w:val="20"/>
              </w:rPr>
              <w:t xml:space="preserve"> 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plakat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F420E3" w:rsidRPr="00902601" w:rsidRDefault="00E90A2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wybranego plakatu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 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plastyczne), uzasadnia swoją opinię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nagrań utworów Chopina, z reguły trafnie wypowiada się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wnie opisuje wybrany plakat, wyraża opinię na jego temat (wartościuje dzieło plastyczne) i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obraz z puzzli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obrazu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</w:t>
            </w:r>
            <w:r w:rsidRPr="00902601">
              <w:rPr>
                <w:b/>
                <w:i/>
                <w:strike/>
                <w:sz w:val="20"/>
                <w:szCs w:val="20"/>
              </w:rPr>
              <w:t xml:space="preserve"> </w:t>
            </w:r>
            <w:r w:rsidRPr="00902601">
              <w:rPr>
                <w:b/>
                <w:i/>
                <w:sz w:val="20"/>
                <w:szCs w:val="20"/>
              </w:rPr>
              <w:t>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refren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:rsidR="00F420E3" w:rsidRPr="00902601" w:rsidRDefault="00D91448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Planujemy wycieczkę do wybranego muzeum warszawskiego.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słownictwo związane z muzeum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krótko przedmioty i 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podejmuje próbę wyjaśnienia znaczeń słów związanych 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ustnie przedmioty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nie opisuje przedmioty i 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Robaczewski, Hubert Ronek,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bohatera tytułowego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wydarzeniu; stosuje wszystkie wyznaczniki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rodzaje liczebników: główne, porządkowe, zbiorowe, ułamkowe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odmiana liczebnika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pytania, na jakie odpowiadają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rozróżnia liczebniki główne, porządkowe, zbiorowe, ułamkowe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 tekście różne rodzaje liczebników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4); II, 1: 1), 2), 4), 7); 3: 1); 4: 1), 2)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instrukcja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2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rozwiązuje rebus</w:t>
            </w:r>
          </w:p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zapoznaje się z informacjami na temat autorki przeczytanej lektury</w:t>
            </w:r>
          </w:p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częściowo uzupełnia diagram</w:t>
            </w:r>
          </w:p>
          <w:p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określa tematykę, problematykę poznanej powieści</w:t>
            </w:r>
          </w:p>
          <w:p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lastRenderedPageBreak/>
              <w:t>– odpowiada bezbłędnie na pytania dotyczące treści książki</w:t>
            </w:r>
          </w:p>
          <w:p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czas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elementy świata przedstawionego utworu</w:t>
            </w:r>
          </w:p>
          <w:p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i opisuje bohaterów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podane słownictwo odpowiednim bohaterom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opis bohatera literackiego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głównych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Dlaczego lord Craven unikał Colina? Rozmawiamy o trudnych relacjach ojca z synem.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odczytuje zaszyfrowane wyrazy</w:t>
            </w:r>
          </w:p>
          <w:p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:rsidR="00BA09C4" w:rsidRPr="00D85C75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:rsidR="00BA09C4" w:rsidRPr="00D85C75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tajemniczego ogrodu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odczytuje przenośne znaczenia (symbolikę) ogrodu</w:t>
            </w:r>
          </w:p>
          <w:p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r w:rsidRPr="00902601">
              <w:rPr>
                <w:b/>
                <w:i/>
                <w:sz w:val="20"/>
                <w:szCs w:val="20"/>
              </w:rPr>
              <w:t>P’an-ku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Helena Adamczewska,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zapoznaje się ze zwyczajami ludowymi związanymi z narodzinami i życiem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zwyczaje ludowe związane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 oparciu o własne doświadczenia i wiadomości zawarte w podręczniku wypowiada się skrótowo na temat zwyczajów ludowych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 oparciu o własne doświadczenia i wiadomości zawarte w podręczniku barwnie opowiada o zwyczajach ludowych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streszcza tekst ustnie, zachowując chronologię 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próbuje samodzielnie sprawdzać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nagromadzenia w utworze głosek miękkich z budowaniem nastroju utworu i przedstawianą treścią</w:t>
            </w:r>
          </w:p>
        </w:tc>
      </w:tr>
      <w:tr w:rsidR="00BB74C5" w:rsidRPr="00034AC4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="00D177A3"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związek główny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związek poboczny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rozbudowuje zdania o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buduje związki poboczne zdań, dodając 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związki poboczne zdań, dodając 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grę słów – wykorzystaną przez poetę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Przygotowujemy klasową inscenizację na podstawie poznanej miniatury teatralnej.</w:t>
            </w:r>
          </w:p>
          <w:p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przygotowaniu inscenizacji mitu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(na podstawie miniatury zawartej w podręczniku), bierze udział w przedstawieniu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Kasdepke,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bohatera utworu, starając się uzasadnić swoją opinię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liczebniki ułamkowe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dotyczącą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liczebniki ułamkowe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Sat-Okh,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zachęcającą do udziału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bogatego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związek przyczynowo-skutkowy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Fritsche,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bohaterach i wydarzeniach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współczesne i dawne we fragmencie opowiadania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na temat Schliemanna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zdaniu podmiot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rodzaj podmiotu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9); IV, 1)</w:t>
            </w:r>
          </w:p>
          <w:p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odnajduje właściwe informacje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stara 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wskazuje w zdaniach najbardziej typowe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własnymi słowami znaczenia niektórych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na ogół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własnymi słowami znaczenia związków frazeologicznych, układa zdanie z podanym frazeologizmem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podmiot, bezbłędnie wskazuje w zdaniach tę część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podanych związków frazeologicznych (frazeologizmów), używa ich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zdaniach we właściwych znaczeniach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Świat Biblii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przypomina zasady pisowni 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doboru określeń rzeczownika i czasownika zgodnie z ukształtowaniem 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bezbłędnie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dobiera określenia rzeczownika i czasownika, uwzględniając ukształtowanie stylistyczne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Księga, która mówi 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uzupełniać tabelę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McLeish,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hymn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utworu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że przyimek jest niesamodzielną częścią mowy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uzupełnia luki w tekście, używając z reguły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relacji z wymyślonej przygody, wykorzystuje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relację z wymyślonej przygody,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dobiera poprawnie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barwną relację z wymyślonej przygody, świadomie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pisownia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jakich sytuacjach 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zdania z przyimkami i wyrażeniami przyimkowymi,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starając się zachować ich poprawną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układa zdania z wyrażeniami przyimkowymi, 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reguły nie popełnia błędów w tym zakresie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zasady pisowni wyrażeń przyimkowych, stosuje je w sytuacjach problemowych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określa czas i miejsce wydarzeń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dosłowne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obraz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3), 7), 12), 14), 15), 17), 18), 19); II, 2: 3); III, 1: 1), 3);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informacji nauczyciela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– wyjaśnia znaczenie określonych biblizmów </w:t>
            </w:r>
            <w:r w:rsidR="00BA09C4" w:rsidRPr="00B27CF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próbuje odczytać znaczenia przenośne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wyjaśnia znaczenie lampy i światła w obu przypowieściach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swoich wrażeniach po wysłuchaniu nagrania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psalmy są gatunkiem biblijnym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</w:t>
            </w:r>
            <w:r w:rsidRPr="00902601">
              <w:rPr>
                <w:rFonts w:cs="Dutch801HdEU"/>
                <w:color w:val="000000"/>
                <w:sz w:val="20"/>
                <w:szCs w:val="20"/>
              </w:rPr>
              <w:lastRenderedPageBreak/>
              <w:t xml:space="preserve">3), 8), 11); II, 2: 3); III, 1: 1), 3); IV, 1), 2), 5) 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odpowiada na pytanie z wiersza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>Przypowieści o miłosiernym Samarytaninie</w:t>
            </w:r>
          </w:p>
          <w:p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mówi,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analizuje obraz Vincenta nam Gogha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proponuje akcję wolontariatu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wiersza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wyróżniki tej formy wypowiedzi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ciszy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tekst, częściowo odnajdując w nim właściwe fragmenty, na podstawie których udziela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lastRenderedPageBreak/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tekst, z reguły odnajdując fragmenty pomocne w udzieleniu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, pisze przypowieść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lastRenderedPageBreak/>
              <w:t>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ze zrozumieniem, wyszukuje w nim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w ciszy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rzadko odnajduje w tekście 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Blisko natury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4), 9), 10), 11), 19); 2: 6), 12); II, 1: 6); 2: 3), 6), 7), 8); 3: 3); 4: 1); III, 1: 3), 4), 5); 2: 1)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ucy Maud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wymienia bohaterki przedstawione we fragmencie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określa czas wydarzeń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omawia elementy świata przedstawionego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omawia cechy bohaterki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opisuje krajobraz widziany oczami bohaterki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charakteryzuje bohaterkę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wyraz dźwiękonaśladowczy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słucha nagrań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 odgłosami budzącej się natury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sytuację ukazaną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 odczytuje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przenośne znaczenie słów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łączy frazeologizmy z ich znaczeniami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zapisuje odgłosy wydawane przez podane przedmioty</w:t>
            </w:r>
          </w:p>
          <w:p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korzysta ze słownika języka polskiego i słownika razeologicznego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odgrywał pies Burek? 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czytania na głos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4); 2: 1), 4), 5), 6); II, 2: 3), 4), 5), 6), 7), 8), 9); 3: 1), 3), 4), 5); III, 2: 1), 4), 9); IV, 2), 3), 5), 7) </w:t>
            </w:r>
          </w:p>
          <w:p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sporządza listę cech, jakimi może się charakteryzować jakieś zwierzę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analizuje wzorcowy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scharakteryzować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krótką notatkę na temat jakiegoś zwierzęcia (np. psa, kota, papugi), wykorzystując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informacje zaczerpnięte z różnych źródeł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barwnie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 podstawie instrukcji i wzoru redaguje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>, 1: 1), 6), 9), 12), 14), 15), 17), 18), 20); 2: 2), 3), 11); II, 2: 4), 5);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ustala liczbę sylab w wersach, określa liczbę wersów w strofach, wskazuje rymy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wiersz, starając się podkreślić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wersach, określenia liczby wersów w strofach, wskazania rymów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bada elementy tworzące rytm wiersza (z reguły bezbłędnie ustala liczbę sylab w wersach, określa liczbę wersów w strofach, wskazuje rymy)</w:t>
            </w:r>
          </w:p>
          <w:p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umiejętnie bada elementy tworzące rytm wiersza (poprawnie ustala liczbę sylab w wersach, określa liczbę wersów w strofach, wskazuje rymy)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lastRenderedPageBreak/>
              <w:t>II, 1: 6); 2: 1), 2); 4: 1), 2); III, 1: 1), 3), 4), 5); 2: 1), 9)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>Język polski. 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odpowiada na pytania dotyczące treści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analizuje przykładowe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pisze według podanego planu ogłoszenie o zaginięciu zwierzęcia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porównuje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proponuje najdogodniejsze miejsce na umieszczenie napisanego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informacje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nadawców podanych ogłoszeń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wskazuje ogłoszenia, które zawierają wyrazy podkreślające atrakcyjność oferty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odczytuje wyraz składający się ze wskazanych sylab innych wyrazów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synonimy podanego wyrazu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swój temat, korzystając z podanego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ze słownika języka polskiego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frazeologicznego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synonimów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uzasadnia słuszność stwierdzenia, że obserwacja świata zwierząt może być dobrą lekcją dla człowieka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3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odpowiada na część pytań dotyczących treści książki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autorki poznanej lektury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D85C75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rozumie słowo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D85C75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D85C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lastRenderedPageBreak/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lastRenderedPageBreak/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opowiada o głównej bohaterce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– porządkuje cechy dotyczące Ani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rozdziela słownictwo na wyrazy nazywające cechy charakteru, usposobienia i umysłowości 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ocenia postać literacką</w:t>
            </w:r>
          </w:p>
          <w:p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15), 16), 18), 19), 20); 2: 2), 5); II, 1: 6); 2: 4), 5), 6), 9); 4: 1), 2); III, 1: 1), 2), 3), 4), 5); 2: 1); IV, 5), 6)</w:t>
            </w:r>
          </w:p>
          <w:p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, zachowuje większość elementów tej formy wypowiedzi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pod względem językowym list z zachowaniem wszystkich elementy tej formy wypowiedzi, stosuje odpowiednie sformułowania, zachowuje spójność tekstu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wypowiada się na temat umowy między wilkiem a mieszkańcami miasta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ucznia, śledząc tekst wzrokiem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Gubbio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osobowa i nieosobowa forma czasownika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napisania 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analizuje plakaty, po części uwzględniając przedstawione obiekty, wykorzystane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określenia celu powstania plakatów, wypowiada 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krótko o swoich reakcjach czytelniczych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argumentuje swoje stanowisko, częściowo podając jako argumenty cytaty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uzasadnia swoje stanowisko, przytacza odpowiednie cytaty z utworu na poparcie swojej oceny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>Blisko natury – piszemy sprawdzian.</w:t>
            </w:r>
          </w:p>
          <w:p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martwa natura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wypowiada się na temat obrazu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tworzy kompozycję z przedmiotów leżących na szkolnym stoliku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jakimi dziedzinami sztuki łączą się podane pojęcia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 był stosunek Jerzego do własnej twórczości?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gwarowe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jednoznacznymi odpowiednikami, tworzy pary synonimiczne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głośno,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samodzielnego zredagowania opisu miejsca, wykorzystując zgromadzone uprzednio informacje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głośno,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synonimy, świadomie posługuje się nimi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wskazać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przykładowe reprodukcje, w dużej mierze zwracając uwagę na sposoby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ukazywania na nich przestrzeni i wierność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przykładowe reprodukcje pod kątem ich tematów, sposobów ukazywania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nich przestrzeni i wierności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6), 12), 14), 15), 17), 18); 2: 2), 3), 8), 9), 11), 12); II, 2: 4), 6); 3: 1), 2); III, 1: 1), 3)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własny żartobliwy utwór wierszowany związany z teatrem, częściowo powielając kompozycję i ukształtowanie językowe utworu Ryszarda Przymusa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15), 17), 18), 20); 2: 2), 3), 8), 9), 11); II, 2: 4), 6); 3: 1), 2); III, 1: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na temat swojej wizyty w teatrze (np. klasowego wyjścia na spektakl)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opisuje sytuację przedstawioną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krótko własne wrażenia związane z wizytą w teatrze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mało precyzyjnie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przedstawia własne wrażenia związane z wizytą w teatrze, posługuje się starannym językiem 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ocenia zgodność zobrazowanej w utworze sytuacji z rzeczywistością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własne wrażenia związane z wizytą w teatrze, opowiada o tym w sposób interesujący, posługuje się starannym językiem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ocenia zgodność zobrazowanej w utworze sytuacji z rzeczywistością, uzasadnia swoją opinię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  <w:r w:rsidRPr="00902601" w:rsidDel="00FE30B9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bilet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informacje, jakie znajdują się na bilecie teatralnym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ruchami jednej 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t>– zapisuje kolejne czynności wykonywane od momentu wejścia do teatru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plakat od afisza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określone sytuacje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dopisuje brakujące części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adresata spektaklu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ruch sceniczny do podanych sytuacji</w:t>
            </w:r>
          </w:p>
          <w:p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poboczny </w:t>
            </w:r>
          </w:p>
          <w:p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7), 8); 2: 5), 8), 9), 10); II, 3: 1), 3); III,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>– tekst poboczny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środki filmowe</w:t>
            </w:r>
          </w:p>
          <w:p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lastRenderedPageBreak/>
              <w:t>– zauważa różnice między lekturą a filmem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sytuację przedstawioną w utworze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rozmawia o czytaniu książek i oglądaniu filmów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zauważa różnice między tekstem literackim a scenariuszem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wskazuje różnice między tekstem literackim a scenariuszem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Opowieści z Narnii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4"/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Opowieściach z Narnii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Lewisa.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bohaterów na pierwszo-, drugoplanowych i epizodycznych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cytatów, dopasowuje do odpowiedniego miejsca w tabeli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Dlaczego w Narnii nie było Bożego Narodzenia?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ilustrację przedstawiającą Świętego Mikołaja z Narnii</w:t>
            </w:r>
          </w:p>
          <w:p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 opisuje ilustrację przedstawiającą Świętego Mikołaja z Narnii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wyjaśnia, dlaczego w Narnii nie było Bożego Narodzenia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Aslan – dobry duch w lwiej skórze.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17), 18), 19), 20); 2: 2), 5); II, 1: 12), 2: 4), 5); 3: 1);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rozumie znaczenie niektórych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</w:t>
            </w:r>
          </w:p>
          <w:p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niektórych podanych związków frazeologicznych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Aslanie 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sens podanego zdania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 i jego roli w Narnii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Aslana 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frazeologicznych</w:t>
            </w:r>
          </w:p>
          <w:p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Aslana przykładami jego zachowania, postępowania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Aslana w powieści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 z Narnii</w:t>
            </w: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I, 2: 3), 8), 9), 10), 11), 13); II, 2: 7); III, 1: 1), 2), 3); IV, 5), 6)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ogląda film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 uwagą ogląda film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łączy pojęcia z odpowiednimi wyjaśnieniami </w:t>
            </w:r>
          </w:p>
          <w:p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dzieli się wrażeniami z obejrzanego filmy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omawia podobieństwa i różnice między książką a filmem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redaguje kilkuzdaniową pisemną wypowiedź z uzasadnieniem zachęcającą do obejrzenia filmu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>281–282; 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ogólnikowo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tekstu informacyjnego na temat wybranego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wciela się w rolę prezentera telewizyjnego, dopasowując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interesująco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wrażeniach związanych ze słuchaniem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uczestniczy w sporządzeniu klasowej listy ulubionych stacji i audycji radiowych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prezentuje informacje na temat doświadczeń związanych ze </w:t>
            </w:r>
            <w:r w:rsidRPr="00902601">
              <w:rPr>
                <w:sz w:val="20"/>
                <w:szCs w:val="20"/>
              </w:rPr>
              <w:lastRenderedPageBreak/>
              <w:t>słuchaniem radia przez siebie i swoich bliskich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korzysta z ramówki programowej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dokumentalny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przygotowuje się do przeprowadzenia wywiadu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(sporządza listę pytań do konkretnej osoby)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do sprawdzianu.</w:t>
            </w:r>
          </w:p>
          <w:p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uosobienie, porównanie, frazeologizm, adaptacja, pejzaż, martwa natura, foyer</w:t>
            </w:r>
          </w:p>
          <w:p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lastRenderedPageBreak/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Warto marzyć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wykorzystując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zasugerowane słownictwo 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poprawnie wykorzystując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zasugerowane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swoich marzeniach, wykorzystując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>fragment scenariusza filmowego.</w:t>
            </w:r>
            <w:r w:rsidR="00DA7CA4" w:rsidRPr="00723B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– Clive Staples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Narnii.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niektóre elementy świata przedstawionego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elementy świata przedstawionego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świat przedstawiony w utworze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C7738D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2), 4), 5), 6), 9), 12), 14), 15), 16), 17), 18), 20); 2: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2), 3), 4), 11), 12); II, 2: 4); 3: 2), 3), 5), 6); III, 1: 1), 3)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strofa to inaczej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osobę mówiącą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określa osobę mówiącą w 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10), 11), 12), 14), 15), 16), 17), 18), 19), 20); 2: 2), 3), 4), 11); II, 2: 4), 5), 6), 9); 3: 2), 4: 1), 2);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narracja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punkt kulminacyjny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uczucia bohatera, odnosząc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Mello,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podejmuje próby interpretacji przysłowia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odczytuje utwór w płaszczyźnie przenośnej, określa 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brzmieniowe i morfologiczne do innych wyrazów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na cudowną pigułkę odmładzającą.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D85C75">
              <w:rPr>
                <w:rFonts w:cs="Arial"/>
                <w:sz w:val="20"/>
                <w:szCs w:val="20"/>
                <w:lang w:val="en-US"/>
              </w:rPr>
              <w:t>I, 1: 1), 2), 14), 18); 2: 2), 5), 8); II, 1: 1), 4); 2: 9); 3: 1); 4: 1), 2); III, 1: 1), 3), 5); 2: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podejmuje próbę samodzielnego napisania przepisu (na sałatkę młodości, koktajl odmładzający)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główne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napisania przepisu (na sałatkę młodości, koktajl odmładzający), stara się zachować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między instrukcją obrazkową dotyczącą przygotowania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różnice między przepisem a 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liczebnik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wyrażenie przyimkowe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odróżnia odmienne części mowy od nieodmiennych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pyta o wyrazy określające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wyższego lub </w:t>
            </w:r>
            <w:r w:rsidRPr="00902601">
              <w:rPr>
                <w:sz w:val="20"/>
                <w:szCs w:val="20"/>
              </w:rPr>
              <w:lastRenderedPageBreak/>
              <w:t>najwyższego przymiotnika lub przysłówka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5A5FC9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dopasowania języka i stylu wypowiedzi w zależności od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prawidłowo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D85C75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85C7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Jak to jest radośnie żyć?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4), 6), 9), 12), 14), 17), 18), 20); 2: 8), 11), 13); III, 1: 1), 3); 2: 1); IV,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słucha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o marzeniach 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wskazuje podmiot liryczny i mówi o jego marzeniach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kończy poprawnie podane zdanie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swoich planach na wakacje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wymienia środki artystyczne, jakie zastosował autor w swoim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</w:t>
            </w:r>
          </w:p>
          <w:p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podmiotu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2: 2); II, 1: 1), 2), 3), 4), 5), 6), 7), 8), 10); 2: 4), 5), 9); 3: 5); 4: 1), 2); III, 1: 3), 5); 2: 1), 9); IV, 1)</w:t>
            </w:r>
          </w:p>
          <w:p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Kartki z kalendarza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Korabiewska,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 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historyczny itd.), gromadzi informacje na temat postaci związanych z odzyskaniem niepodległości, zbiera informacje dotyczące działalności Legionów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="00AB11A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itd.), ustala okoliczności powstania utworu, gromadzi informacje na temat postaci związanych z odzyskaniem niepodległości, zbiera informacje dotyczące działalności Legionów – przedstawia je w interesujący sposób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5), 6), 9), 12), 14), 15), 17), 18), 20); 2: 2), 3), 4),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8), 11); II, 2: 4); 3: 1); 4: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ponadczasowość wydarzenia, o którym mowa w tekście (niezmiennie pojawiające się postaci: Jezus, Józef, Maria, zmieniające się realia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wskazuje w tekście utworu wyrazy i wyrażenia sugerujące konieczność odczytania wiersza w 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ponadczasowość wydarzenia, o którym mowa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ponadczasowość wydarzenia, o którym mowa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15), 16), 17), 18), 20); 2: 2), 3), 4), 8), 11), 12); II, 2: 4), 6), 9); 3: 1), 2), 3); 4: 1), 2); III, 1: 1), 3); 2: 1), 9);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tekst życzeń wielkanocnych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ogłoszenie informujące o uroczystych obchodach Święta Konstytucji 3 Maja (np. akademii szkolnej), zachowuje 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nastrój wydarzeń przedstawionych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ogłoszenie informujące o uroczystych obchodach Święta Konstytucji 3 Maja (np. akademii szkolnej)</w:t>
            </w:r>
          </w:p>
        </w:tc>
      </w:tr>
    </w:tbl>
    <w:p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lastRenderedPageBreak/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6B5810" w:rsidRPr="002F1910" w:rsidRDefault="001728F3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50" w:rsidRDefault="00D30F50" w:rsidP="00285D6F">
      <w:r>
        <w:separator/>
      </w:r>
    </w:p>
  </w:endnote>
  <w:endnote w:type="continuationSeparator" w:id="0">
    <w:p w:rsidR="00D30F50" w:rsidRDefault="00D30F50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AB" w:rsidRDefault="00D85C75" w:rsidP="0024042D">
    <w:pPr>
      <w:pStyle w:val="Stopka"/>
      <w:tabs>
        <w:tab w:val="clear" w:pos="9072"/>
        <w:tab w:val="right" w:pos="9639"/>
      </w:tabs>
      <w:ind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1B87779" wp14:editId="2CCC409E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3683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A7C2A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1F63AB" w:rsidRDefault="001F63A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4042D">
      <w:rPr>
        <w:noProof/>
      </w:rPr>
      <w:t>2</w:t>
    </w:r>
    <w:r>
      <w:rPr>
        <w:noProof/>
      </w:rPr>
      <w:fldChar w:fldCharType="end"/>
    </w:r>
  </w:p>
  <w:p w:rsidR="001F63AB" w:rsidRPr="00285D6F" w:rsidRDefault="001F63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50" w:rsidRDefault="00D30F50" w:rsidP="00285D6F">
      <w:r>
        <w:separator/>
      </w:r>
    </w:p>
  </w:footnote>
  <w:footnote w:type="continuationSeparator" w:id="0">
    <w:p w:rsidR="00D30F50" w:rsidRDefault="00D30F50" w:rsidP="00285D6F">
      <w:r>
        <w:continuationSeparator/>
      </w:r>
    </w:p>
  </w:footnote>
  <w:footnote w:id="1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AB" w:rsidRDefault="001F63AB" w:rsidP="00EC12C2">
    <w:pPr>
      <w:pStyle w:val="Nagwek"/>
      <w:tabs>
        <w:tab w:val="clear" w:pos="9072"/>
      </w:tabs>
      <w:spacing w:after="40"/>
      <w:ind w:left="142" w:right="142"/>
    </w:pP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24042D" w:rsidP="0024042D">
    <w:pPr>
      <w:pStyle w:val="Nagwek"/>
      <w:tabs>
        <w:tab w:val="clear" w:pos="9072"/>
      </w:tabs>
      <w:ind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F63AB" w:rsidRDefault="001F63AB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267F"/>
    <w:rsid w:val="000036AF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E4CB0"/>
    <w:rsid w:val="001F0820"/>
    <w:rsid w:val="001F63AB"/>
    <w:rsid w:val="0024042D"/>
    <w:rsid w:val="00245DA5"/>
    <w:rsid w:val="00252720"/>
    <w:rsid w:val="00253983"/>
    <w:rsid w:val="00282341"/>
    <w:rsid w:val="00285D6F"/>
    <w:rsid w:val="002B04F3"/>
    <w:rsid w:val="002F1910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F27B3"/>
    <w:rsid w:val="00703C4E"/>
    <w:rsid w:val="0071034C"/>
    <w:rsid w:val="00721D3A"/>
    <w:rsid w:val="00723BB8"/>
    <w:rsid w:val="0073449D"/>
    <w:rsid w:val="00783640"/>
    <w:rsid w:val="007963FD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B2163"/>
    <w:rsid w:val="008C2636"/>
    <w:rsid w:val="008D21EC"/>
    <w:rsid w:val="008D7D9A"/>
    <w:rsid w:val="008F2C5F"/>
    <w:rsid w:val="00902601"/>
    <w:rsid w:val="009130E5"/>
    <w:rsid w:val="00914856"/>
    <w:rsid w:val="0098565F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74C5"/>
    <w:rsid w:val="00BD0DEC"/>
    <w:rsid w:val="00C108D0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30F50"/>
    <w:rsid w:val="00D64A5B"/>
    <w:rsid w:val="00D77BC9"/>
    <w:rsid w:val="00D85C75"/>
    <w:rsid w:val="00D91448"/>
    <w:rsid w:val="00DA7CA4"/>
    <w:rsid w:val="00DB1600"/>
    <w:rsid w:val="00DE4945"/>
    <w:rsid w:val="00DF06B7"/>
    <w:rsid w:val="00E14112"/>
    <w:rsid w:val="00E477D7"/>
    <w:rsid w:val="00E63CDD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909D2-C8FE-4685-9248-49A03AE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F858-D86B-44C2-9A6E-638F1F23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29881</Words>
  <Characters>179290</Characters>
  <Application>Microsoft Office Word</Application>
  <DocSecurity>0</DocSecurity>
  <Lines>1494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Sala21</cp:lastModifiedBy>
  <cp:revision>3</cp:revision>
  <dcterms:created xsi:type="dcterms:W3CDTF">2022-01-04T19:39:00Z</dcterms:created>
  <dcterms:modified xsi:type="dcterms:W3CDTF">2022-01-04T19:39:00Z</dcterms:modified>
</cp:coreProperties>
</file>